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19" w:rsidRPr="00561119" w:rsidRDefault="00561119" w:rsidP="00A43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0F29AD" w:rsidRDefault="000F29AD" w:rsidP="00A43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КОМАНДЫ ПРОВЕДЕНИЯ</w:t>
      </w:r>
      <w:r w:rsidR="00B20524">
        <w:rPr>
          <w:rFonts w:ascii="Times New Roman" w:hAnsi="Times New Roman" w:cs="Times New Roman"/>
          <w:sz w:val="24"/>
          <w:szCs w:val="24"/>
        </w:rPr>
        <w:t xml:space="preserve"> </w:t>
      </w:r>
      <w:r w:rsidR="00561119">
        <w:rPr>
          <w:rFonts w:ascii="Times New Roman" w:hAnsi="Times New Roman" w:cs="Times New Roman"/>
          <w:sz w:val="24"/>
          <w:szCs w:val="24"/>
        </w:rPr>
        <w:t>СПОРТИВНОГО МЕРОПРИЯТИЯ</w:t>
      </w:r>
    </w:p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3133"/>
        <w:gridCol w:w="2079"/>
        <w:gridCol w:w="3401"/>
        <w:gridCol w:w="4256"/>
        <w:gridCol w:w="2408"/>
      </w:tblGrid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Количество на событии</w:t>
            </w:r>
          </w:p>
        </w:tc>
        <w:tc>
          <w:tcPr>
            <w:tcW w:w="1113" w:type="pct"/>
          </w:tcPr>
          <w:p w:rsidR="0029493D" w:rsidRPr="0029493D" w:rsidRDefault="0029493D" w:rsidP="002C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Уровень компетенции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788" w:type="pct"/>
          </w:tcPr>
          <w:p w:rsidR="0029493D" w:rsidRPr="0029493D" w:rsidRDefault="0029493D" w:rsidP="002C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менеджеров на сезон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Директор события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Только РП, руководитель производственного департамента, руководитель коммерческого департамента.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Принятие готовности зон перед началом события;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работы функциональных менеджеров;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Взаимодействие с органами власти и структурами;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общим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таймингом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события;</w:t>
            </w:r>
          </w:p>
          <w:p w:rsidR="0029493D" w:rsidRPr="0029493D" w:rsidRDefault="0029493D" w:rsidP="0026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Изменение кол-ва волонтёров на функциональных зонах, замена ответственных.</w:t>
            </w:r>
          </w:p>
        </w:tc>
        <w:tc>
          <w:tcPr>
            <w:tcW w:w="788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Спортивный директор события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Руководитель, менеджер спортивного отдела, главный судья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Подготовка и расстановка трассы;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перекрытия и действий сотрудников ГИБДД: время, зачистка трассы </w:t>
            </w:r>
            <w:proofErr w:type="gram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а/т, </w:t>
            </w:r>
            <w:proofErr w:type="gram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расстановка</w:t>
            </w:r>
            <w:proofErr w:type="gram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блокираторов;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Реконфигурация трассы во время события;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разведения потоков;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точек питания;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Демонтаж трассы.</w:t>
            </w:r>
          </w:p>
        </w:tc>
        <w:tc>
          <w:tcPr>
            <w:tcW w:w="788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Главный судья события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Главный судья, дублёр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Инструктаж судейской бригады перед событием;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работы судейской бригады согласно проектному решению;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Принятие апелляций;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Решение спорных моментов;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 Подписание протоколов награждения.</w:t>
            </w:r>
          </w:p>
        </w:tc>
        <w:tc>
          <w:tcPr>
            <w:tcW w:w="788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Судейская бригада события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</w:t>
            </w:r>
          </w:p>
        </w:tc>
        <w:tc>
          <w:tcPr>
            <w:tcW w:w="111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Прошедшие обучение судьи</w:t>
            </w:r>
          </w:p>
        </w:tc>
        <w:tc>
          <w:tcPr>
            <w:tcW w:w="1393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проектным решением.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по оснащению трассы 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 (в зависимости от дистанций забега)</w:t>
            </w:r>
          </w:p>
        </w:tc>
        <w:tc>
          <w:tcPr>
            <w:tcW w:w="1113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спортивного отдела, дублёр, руководитель спортивного отдела, главный судья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Расстановка трассы;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Реконфигурация трассы;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Демонтаж трассы;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точек разведения потоков;</w:t>
            </w:r>
          </w:p>
          <w:p w:rsidR="0029493D" w:rsidRPr="0029493D" w:rsidRDefault="0029493D" w:rsidP="0053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точек питания;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Показ трассы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велосудьям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выдачи питания финишеров (воды)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264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Любой сотрудник, дублёр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процесса беспрерывной выдачи питания финишёров (вода, фрукты);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достаточности воды (подсчёт остатков, своевременной обращение к руководителю проекта для принятия решения);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выгородки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зоны (без доступа НЕ финишёров в зону) и отсутствия доступа в зону зрителей и спортсменов со стороны выхода.</w:t>
            </w:r>
          </w:p>
        </w:tc>
        <w:tc>
          <w:tcPr>
            <w:tcW w:w="788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награждения победителей и призёров</w:t>
            </w:r>
          </w:p>
        </w:tc>
        <w:tc>
          <w:tcPr>
            <w:tcW w:w="680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B65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партнёрами, руководитель культурно-развлекательного отдела, менеджер отдела по работе с партнёрами, дублёр, менеджер культурно-развлекательного отдела.</w:t>
            </w:r>
          </w:p>
        </w:tc>
        <w:tc>
          <w:tcPr>
            <w:tcW w:w="1393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подаркам;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Взаимодействие с бухгалтерией по вопросам принятия подарков на баланс, налоговых отчислений;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Подготовка и формирование подарков для победителей;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Формирование листа по наградным позициям;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Подготовка, заполнение и подписание протоколов награждения;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Подписание дипломов;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Сверка результатов хронометража с ручным хронометражем;</w:t>
            </w:r>
          </w:p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Формирования итогового протокола по награждаемым;</w:t>
            </w:r>
          </w:p>
          <w:p w:rsid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процесса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перенаграждения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и вручения призов победителям после проведения события.</w:t>
            </w:r>
          </w:p>
          <w:p w:rsidR="000D5E57" w:rsidRPr="0029493D" w:rsidRDefault="000D5E57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9493D" w:rsidRPr="0029493D" w:rsidRDefault="0029493D" w:rsidP="00B6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директор события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 РП, исполнительный директор, руководитель отдела обеспечения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Общее руководство процессом застройки городка;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и перераспределение бригад рабочих, проведение общих сборов и инструктажа;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Учёт времени работы;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полной комплектации зон для работы (шатры, инвентарь, электричество);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 Погрузка/разгрузка транспорта (распределение машин с руководителем отдела обеспечения);</w:t>
            </w:r>
          </w:p>
          <w:p w:rsidR="0029493D" w:rsidRPr="0029493D" w:rsidRDefault="0029493D" w:rsidP="00B6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и приёмка работы (совместно с ответственным за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) поставщиков технических конструкций сцены, арки;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  <w:shd w:val="clear" w:color="auto" w:fill="auto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поставщиками (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инветарь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, контейнеры, уборка территории, питание участников,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WC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" w:type="pct"/>
            <w:shd w:val="clear" w:color="auto" w:fill="auto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auto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обеспечения </w:t>
            </w:r>
          </w:p>
        </w:tc>
        <w:tc>
          <w:tcPr>
            <w:tcW w:w="1393" w:type="pct"/>
            <w:shd w:val="clear" w:color="auto" w:fill="auto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Приёмка и контроль качества предоставленных услуг;</w:t>
            </w:r>
          </w:p>
          <w:p w:rsidR="0029493D" w:rsidRPr="0029493D" w:rsidRDefault="0029493D" w:rsidP="00B2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Расстановка оборудования на площадке;</w:t>
            </w:r>
          </w:p>
          <w:p w:rsidR="0029493D" w:rsidRDefault="0029493D" w:rsidP="00B2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Обеспечение чистоты площадки и контроль уборки во время события.</w:t>
            </w:r>
          </w:p>
          <w:p w:rsidR="000D5E57" w:rsidRPr="0029493D" w:rsidRDefault="000D5E57" w:rsidP="00B20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auto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культурной программой и мастер-классами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культурно-массового отдела, менеджер отдела, дублёр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-гостями, задействованными в программе главной сцены (при необходимости с дополнительным менеджером);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и контроль программы мастер-классов;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и контроль детской комнаты;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и контроль работы ведущих и программы главной сцены;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программы и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тайминга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, по согласованию с руководителем проекта;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соблюдение общего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тайминга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Ведущие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Обученные, прошедшие практику ведущие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общим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таймингом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Подготовка сценария.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работе с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-персонами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</w:t>
            </w:r>
          </w:p>
        </w:tc>
        <w:tc>
          <w:tcPr>
            <w:tcW w:w="111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Дублёр, сотрудник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Сопровождение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-гостей на событии.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выдачи стартовых пакетов (2 дня)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участниками, менеджер отдела, дублёр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оперативной выдачи стартовых пакетов, решение проблемных вопросов регистрации участников.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выдачи доп. опций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работе с участниками, менеджер отдела, дублёр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оперативной выдачи дополнительных опций, решение проблемных вопросов регистрации участников.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зоны регистрации участников (включая работу бухгалтера, управление зоной «Копия мед. справок»)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, дублёр</w:t>
            </w:r>
          </w:p>
        </w:tc>
        <w:tc>
          <w:tcPr>
            <w:tcW w:w="1393" w:type="pct"/>
            <w:shd w:val="clear" w:color="auto" w:fill="FFFFFF" w:themeFill="background1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Регистрация участников на забег;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Приёмка денежных средств;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Сдача отчётов по кассовым аппаратам и общей суммы за регистрацию менеджеру отдела по работе с участниками.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корпуса события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ED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Дворца Молодёжи, сотрудник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, дублёр</w:t>
            </w:r>
          </w:p>
        </w:tc>
        <w:tc>
          <w:tcPr>
            <w:tcW w:w="1393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Набор волонтёров на событие;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Инструктаж волонтеров перед событием;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Предоставление волонтёрам экипировки, питания;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Руководство волонтёрским корпусом во время события;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Перераспределение волонтёров во время события между ФМ;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благодарностей и других форм поощрения. 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зоны «Гардероб»</w:t>
            </w:r>
          </w:p>
        </w:tc>
        <w:tc>
          <w:tcPr>
            <w:tcW w:w="680" w:type="pct"/>
          </w:tcPr>
          <w:p w:rsidR="0029493D" w:rsidRPr="0029493D" w:rsidRDefault="0029493D" w:rsidP="0009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, дублёр</w:t>
            </w:r>
          </w:p>
        </w:tc>
        <w:tc>
          <w:tcPr>
            <w:tcW w:w="1393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оперативной сдачи вещей участников;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Структурирование сданных вещей по диапазонам и номерам;</w:t>
            </w:r>
          </w:p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Подготовка диапазонов номеров перед событием;</w:t>
            </w:r>
          </w:p>
        </w:tc>
        <w:tc>
          <w:tcPr>
            <w:tcW w:w="788" w:type="pct"/>
          </w:tcPr>
          <w:p w:rsidR="0029493D" w:rsidRPr="0029493D" w:rsidRDefault="0029493D" w:rsidP="0009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по организации питания участников события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обеспечения, менеджер отдела обеспечения.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Оперативная выдача набора питания;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требований к зоне: температура питания,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тайминг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подрядчика по качеству питания;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чистоты в зоне питания. 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 события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блока медицинское обеспечение, медик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и координация работы бригад СМП;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Оказание помощи участникам события в городке;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Инструктаж участников события с главной сцены.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блока медицинское обеспечение, медик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Проверка медицинских справок;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Работа в зоне старта-финиша.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Врачи на проверку справок (расчётное количество)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мед.вузов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, сотрудники мед. учреждений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Проверка медицинского допуска участников.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организации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-парковки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Дублёр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-персон на событии. 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Руководитель пресс-центра события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RRS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Подготовка оперативной информации со старта для онлайн-трансляции и пост-релиза.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680" w:type="pct"/>
            <w:shd w:val="clear" w:color="auto" w:fill="auto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</w:t>
            </w: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9493D" w:rsidRPr="0029493D" w:rsidRDefault="000D5E57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Видеограф</w:t>
            </w:r>
          </w:p>
        </w:tc>
        <w:tc>
          <w:tcPr>
            <w:tcW w:w="680" w:type="pct"/>
            <w:shd w:val="clear" w:color="auto" w:fill="auto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</w:t>
            </w: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9493D" w:rsidRPr="0029493D" w:rsidRDefault="000D5E57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Ведущий онлайн-трансляции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интервьюирования в зоне старта-финиша. 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Технический менеджер по работе с онлайн-трансляцией и главным экраном события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Привлечённый технический сотрудник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Работа с подрядчиков по установке экранов и выполнения всех договорных обязательств;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технических служб для осуществления онлайн-трансляции.</w:t>
            </w: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Бухгалтеры: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регистрация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гравировка</w:t>
            </w:r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Расчётное количество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Дублёр, сотрудник </w:t>
            </w:r>
            <w:r w:rsidRPr="00294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RRE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Шеф-монтаж</w:t>
            </w:r>
            <w:proofErr w:type="gramEnd"/>
          </w:p>
        </w:tc>
        <w:tc>
          <w:tcPr>
            <w:tcW w:w="680" w:type="pct"/>
          </w:tcPr>
          <w:p w:rsidR="0029493D" w:rsidRPr="0029493D" w:rsidRDefault="0029493D" w:rsidP="004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Обученный сотрудник, технический директор </w:t>
            </w:r>
          </w:p>
        </w:tc>
        <w:tc>
          <w:tcPr>
            <w:tcW w:w="1393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Монтаж/демонтаж легковозводимых конструкций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Монтаж/демонтаж конструкций навигации, пресс-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волла</w:t>
            </w:r>
            <w:proofErr w:type="spellEnd"/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Монтаж/демонтаж надувной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стартово-фининой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арки;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Монтаж/демонтаж арки орошения</w:t>
            </w:r>
          </w:p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разгрузки и погрузки машин с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инветарём</w:t>
            </w:r>
            <w:proofErr w:type="spellEnd"/>
          </w:p>
        </w:tc>
        <w:tc>
          <w:tcPr>
            <w:tcW w:w="788" w:type="pct"/>
          </w:tcPr>
          <w:p w:rsidR="0029493D" w:rsidRPr="0029493D" w:rsidRDefault="0029493D" w:rsidP="004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Электрик</w:t>
            </w:r>
          </w:p>
        </w:tc>
        <w:tc>
          <w:tcPr>
            <w:tcW w:w="680" w:type="pct"/>
          </w:tcPr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Обученный сотрудник (электрик) </w:t>
            </w:r>
          </w:p>
        </w:tc>
        <w:tc>
          <w:tcPr>
            <w:tcW w:w="139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Монтаж кабелей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Прокладка кабелей согласно схеме подключения</w:t>
            </w:r>
          </w:p>
        </w:tc>
        <w:tc>
          <w:tcPr>
            <w:tcW w:w="788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выгородке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 и функциональных зон городка</w:t>
            </w:r>
          </w:p>
        </w:tc>
        <w:tc>
          <w:tcPr>
            <w:tcW w:w="680" w:type="pct"/>
          </w:tcPr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Дублёр</w:t>
            </w:r>
          </w:p>
        </w:tc>
        <w:tc>
          <w:tcPr>
            <w:tcW w:w="139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бригады по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выгородке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Руководство логистикой по доставке барьеров;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Выставление барьеров по схеме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выгородки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8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B6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зоны награждения «Старт/финиш»</w:t>
            </w:r>
          </w:p>
        </w:tc>
        <w:tc>
          <w:tcPr>
            <w:tcW w:w="680" w:type="pct"/>
            <w:vMerge w:val="restart"/>
          </w:tcPr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(возможно совмещение 2-х зон)</w:t>
            </w: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Награждение финишёров памятными медалями и подарками;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зоны «свободного финиша» для спортсменов;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движения потоков финишёров по финишному коридору;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Встреча лидеров дистанции.</w:t>
            </w:r>
          </w:p>
        </w:tc>
        <w:tc>
          <w:tcPr>
            <w:tcW w:w="788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брендированию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события</w:t>
            </w:r>
          </w:p>
        </w:tc>
        <w:tc>
          <w:tcPr>
            <w:tcW w:w="680" w:type="pct"/>
            <w:vMerge/>
          </w:tcPr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всех элементов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брендирования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. на площадке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стартово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-финишного городка.</w:t>
            </w:r>
          </w:p>
        </w:tc>
        <w:tc>
          <w:tcPr>
            <w:tcW w:w="788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93D" w:rsidRPr="0029493D" w:rsidTr="000D5E57">
        <w:tc>
          <w:tcPr>
            <w:tcW w:w="1025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Дополнительный функционал на крупных событиях или по потребностям заказчика (Ярославль, Москва)</w:t>
            </w:r>
          </w:p>
        </w:tc>
        <w:tc>
          <w:tcPr>
            <w:tcW w:w="680" w:type="pct"/>
          </w:tcPr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</w:tcPr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полумарафон: 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Сопровождение Чемпионата России</w:t>
            </w:r>
          </w:p>
          <w:p w:rsidR="0029493D" w:rsidRPr="0029493D" w:rsidRDefault="0029493D" w:rsidP="007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Менеджер Экспо</w:t>
            </w:r>
          </w:p>
        </w:tc>
        <w:tc>
          <w:tcPr>
            <w:tcW w:w="788" w:type="pct"/>
          </w:tcPr>
          <w:p w:rsidR="0029493D" w:rsidRPr="0029493D" w:rsidRDefault="0029493D" w:rsidP="007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2F9" w:rsidRDefault="007622F9" w:rsidP="000F29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93D" w:rsidRDefault="0029493D" w:rsidP="00572294">
      <w:pPr>
        <w:rPr>
          <w:rFonts w:ascii="Times New Roman" w:hAnsi="Times New Roman" w:cs="Times New Roman"/>
          <w:sz w:val="24"/>
          <w:szCs w:val="24"/>
        </w:rPr>
      </w:pPr>
    </w:p>
    <w:p w:rsidR="0029493D" w:rsidRDefault="0029493D" w:rsidP="00572294">
      <w:pPr>
        <w:rPr>
          <w:rFonts w:ascii="Times New Roman" w:hAnsi="Times New Roman" w:cs="Times New Roman"/>
          <w:sz w:val="24"/>
          <w:szCs w:val="24"/>
        </w:rPr>
      </w:pPr>
    </w:p>
    <w:p w:rsidR="000D5E57" w:rsidRDefault="000D5E57" w:rsidP="00572294">
      <w:pPr>
        <w:rPr>
          <w:rFonts w:ascii="Times New Roman" w:hAnsi="Times New Roman" w:cs="Times New Roman"/>
          <w:sz w:val="24"/>
          <w:szCs w:val="24"/>
        </w:rPr>
      </w:pPr>
    </w:p>
    <w:p w:rsidR="007622F9" w:rsidRPr="000D5E57" w:rsidRDefault="00572294" w:rsidP="00572294">
      <w:pPr>
        <w:rPr>
          <w:rFonts w:ascii="Times New Roman" w:hAnsi="Times New Roman" w:cs="Times New Roman"/>
          <w:b/>
          <w:sz w:val="24"/>
          <w:szCs w:val="24"/>
        </w:rPr>
      </w:pPr>
      <w:r w:rsidRPr="000D5E57">
        <w:rPr>
          <w:rFonts w:ascii="Times New Roman" w:hAnsi="Times New Roman" w:cs="Times New Roman"/>
          <w:b/>
          <w:sz w:val="24"/>
          <w:szCs w:val="24"/>
        </w:rPr>
        <w:lastRenderedPageBreak/>
        <w:t>Коммерческий отдел</w:t>
      </w:r>
      <w:r w:rsidR="000D5E5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83"/>
        <w:gridCol w:w="2039"/>
        <w:gridCol w:w="2892"/>
        <w:gridCol w:w="2913"/>
        <w:gridCol w:w="2017"/>
        <w:gridCol w:w="2242"/>
      </w:tblGrid>
      <w:tr w:rsidR="0029493D" w:rsidRPr="0029493D" w:rsidTr="0029493D">
        <w:tc>
          <w:tcPr>
            <w:tcW w:w="907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689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Количество на событии</w:t>
            </w:r>
          </w:p>
        </w:tc>
        <w:tc>
          <w:tcPr>
            <w:tcW w:w="978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Уровень компетенции</w:t>
            </w:r>
          </w:p>
        </w:tc>
        <w:tc>
          <w:tcPr>
            <w:tcW w:w="985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  <w:tc>
          <w:tcPr>
            <w:tcW w:w="682" w:type="pct"/>
          </w:tcPr>
          <w:p w:rsidR="0029493D" w:rsidRPr="0029493D" w:rsidRDefault="0029493D" w:rsidP="004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Количеств обученных менеджеров на сезон</w:t>
            </w:r>
          </w:p>
        </w:tc>
        <w:tc>
          <w:tcPr>
            <w:tcW w:w="758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9493D" w:rsidRPr="0029493D" w:rsidTr="0029493D">
        <w:tc>
          <w:tcPr>
            <w:tcW w:w="907" w:type="pct"/>
          </w:tcPr>
          <w:p w:rsidR="0029493D" w:rsidRPr="0029493D" w:rsidRDefault="0029493D" w:rsidP="00200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сопутствующим продажам </w:t>
            </w:r>
          </w:p>
        </w:tc>
        <w:tc>
          <w:tcPr>
            <w:tcW w:w="689" w:type="pct"/>
            <w:shd w:val="clear" w:color="auto" w:fill="FFFFFF" w:themeFill="background1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shd w:val="clear" w:color="auto" w:fill="FFFFFF" w:themeFill="background1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сувенирной палатки и зоны гравировки;</w:t>
            </w:r>
          </w:p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Планирование ограждений для организации очереди;</w:t>
            </w:r>
          </w:p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работы продавцов и гравировщиков;</w:t>
            </w:r>
          </w:p>
        </w:tc>
        <w:tc>
          <w:tcPr>
            <w:tcW w:w="682" w:type="pct"/>
          </w:tcPr>
          <w:p w:rsidR="0029493D" w:rsidRPr="0029493D" w:rsidRDefault="0029493D" w:rsidP="000D5E57">
            <w:pPr>
              <w:jc w:val="center"/>
              <w:rPr>
                <w:sz w:val="24"/>
                <w:szCs w:val="24"/>
              </w:rPr>
            </w:pPr>
            <w:r w:rsidRPr="0029493D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D" w:rsidRPr="0029493D" w:rsidTr="0029493D">
        <w:tc>
          <w:tcPr>
            <w:tcW w:w="907" w:type="pct"/>
          </w:tcPr>
          <w:p w:rsidR="0029493D" w:rsidRPr="0029493D" w:rsidRDefault="0029493D" w:rsidP="004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Продавцы</w:t>
            </w:r>
          </w:p>
        </w:tc>
        <w:tc>
          <w:tcPr>
            <w:tcW w:w="689" w:type="pct"/>
            <w:shd w:val="clear" w:color="auto" w:fill="auto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978" w:type="pct"/>
            <w:shd w:val="clear" w:color="auto" w:fill="auto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Продажа сувенирной продукции;</w:t>
            </w:r>
          </w:p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Прием оплаты за гравировку;</w:t>
            </w:r>
          </w:p>
        </w:tc>
        <w:tc>
          <w:tcPr>
            <w:tcW w:w="682" w:type="pct"/>
          </w:tcPr>
          <w:p w:rsidR="0029493D" w:rsidRPr="0029493D" w:rsidRDefault="0029493D" w:rsidP="000D5E57">
            <w:pPr>
              <w:jc w:val="center"/>
              <w:rPr>
                <w:sz w:val="24"/>
                <w:szCs w:val="24"/>
              </w:rPr>
            </w:pPr>
            <w:r w:rsidRPr="0029493D">
              <w:rPr>
                <w:sz w:val="24"/>
                <w:szCs w:val="24"/>
              </w:rPr>
              <w:t>10</w:t>
            </w:r>
          </w:p>
        </w:tc>
        <w:tc>
          <w:tcPr>
            <w:tcW w:w="758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D" w:rsidRPr="0029493D" w:rsidTr="0029493D">
        <w:tc>
          <w:tcPr>
            <w:tcW w:w="907" w:type="pct"/>
          </w:tcPr>
          <w:p w:rsidR="0029493D" w:rsidRPr="0029493D" w:rsidRDefault="0029493D" w:rsidP="004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Гравировщики (расчетное количество)</w:t>
            </w:r>
          </w:p>
        </w:tc>
        <w:tc>
          <w:tcPr>
            <w:tcW w:w="689" w:type="pct"/>
            <w:shd w:val="clear" w:color="auto" w:fill="auto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78" w:type="pct"/>
            <w:shd w:val="clear" w:color="auto" w:fill="auto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Гравировка результатов;</w:t>
            </w:r>
          </w:p>
        </w:tc>
        <w:tc>
          <w:tcPr>
            <w:tcW w:w="682" w:type="pct"/>
          </w:tcPr>
          <w:p w:rsidR="0029493D" w:rsidRPr="0029493D" w:rsidRDefault="0029493D" w:rsidP="000D5E57">
            <w:pPr>
              <w:jc w:val="center"/>
              <w:rPr>
                <w:sz w:val="24"/>
                <w:szCs w:val="24"/>
              </w:rPr>
            </w:pPr>
            <w:r w:rsidRPr="0029493D"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3D" w:rsidRPr="0029493D" w:rsidTr="0029493D">
        <w:tc>
          <w:tcPr>
            <w:tcW w:w="907" w:type="pct"/>
            <w:shd w:val="clear" w:color="auto" w:fill="auto"/>
          </w:tcPr>
          <w:p w:rsidR="0029493D" w:rsidRPr="0029493D" w:rsidRDefault="0029493D" w:rsidP="004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партнёрами</w:t>
            </w:r>
          </w:p>
        </w:tc>
        <w:tc>
          <w:tcPr>
            <w:tcW w:w="689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9493D" w:rsidRPr="0029493D" w:rsidRDefault="0029493D" w:rsidP="005C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Решение вопросов партнёров на площадке проведения;</w:t>
            </w:r>
          </w:p>
          <w:p w:rsidR="0029493D" w:rsidRPr="0029493D" w:rsidRDefault="0029493D" w:rsidP="005C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исполнения обязательств перед партнёрами;</w:t>
            </w:r>
          </w:p>
          <w:p w:rsidR="0029493D" w:rsidRPr="0029493D" w:rsidRDefault="0029493D" w:rsidP="005C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 xml:space="preserve">- Приёмка и сдача элементов </w:t>
            </w:r>
            <w:proofErr w:type="spellStart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брендирования</w:t>
            </w:r>
            <w:proofErr w:type="spellEnd"/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, предоставляемых партнёрами.</w:t>
            </w:r>
          </w:p>
        </w:tc>
        <w:tc>
          <w:tcPr>
            <w:tcW w:w="682" w:type="pct"/>
            <w:shd w:val="clear" w:color="auto" w:fill="auto"/>
          </w:tcPr>
          <w:p w:rsidR="0029493D" w:rsidRPr="0029493D" w:rsidRDefault="0029493D" w:rsidP="004A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  <w:shd w:val="clear" w:color="auto" w:fill="auto"/>
          </w:tcPr>
          <w:p w:rsidR="0029493D" w:rsidRPr="0029493D" w:rsidRDefault="0029493D" w:rsidP="004A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партнёрами</w:t>
            </w:r>
          </w:p>
        </w:tc>
      </w:tr>
      <w:tr w:rsidR="0029493D" w:rsidRPr="0029493D" w:rsidTr="0029493D">
        <w:tc>
          <w:tcPr>
            <w:tcW w:w="907" w:type="pct"/>
            <w:shd w:val="clear" w:color="auto" w:fill="auto"/>
          </w:tcPr>
          <w:p w:rsidR="0029493D" w:rsidRPr="0029493D" w:rsidRDefault="0029493D" w:rsidP="0071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Менеджер по работе с корпоративными командами</w:t>
            </w:r>
            <w:bookmarkStart w:id="0" w:name="_GoBack"/>
            <w:bookmarkEnd w:id="0"/>
          </w:p>
        </w:tc>
        <w:tc>
          <w:tcPr>
            <w:tcW w:w="689" w:type="pct"/>
          </w:tcPr>
          <w:p w:rsidR="0029493D" w:rsidRPr="0029493D" w:rsidRDefault="0029493D" w:rsidP="00A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</w:tcPr>
          <w:p w:rsidR="0029493D" w:rsidRPr="0029493D" w:rsidRDefault="0029493D" w:rsidP="00A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</w:tcPr>
          <w:p w:rsidR="0029493D" w:rsidRPr="0029493D" w:rsidRDefault="0029493D" w:rsidP="00AE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Решение вопросов корп</w:t>
            </w:r>
            <w:r w:rsidR="000D5E57">
              <w:rPr>
                <w:rFonts w:ascii="Times New Roman" w:hAnsi="Times New Roman" w:cs="Times New Roman"/>
                <w:sz w:val="24"/>
                <w:szCs w:val="24"/>
              </w:rPr>
              <w:t xml:space="preserve">оративных </w:t>
            </w: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команд на площадке проведения;</w:t>
            </w:r>
          </w:p>
          <w:p w:rsidR="0029493D" w:rsidRPr="0029493D" w:rsidRDefault="0029493D" w:rsidP="0071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- Контроль исполнения обязательств перед командами.</w:t>
            </w:r>
          </w:p>
        </w:tc>
        <w:tc>
          <w:tcPr>
            <w:tcW w:w="682" w:type="pct"/>
            <w:shd w:val="clear" w:color="auto" w:fill="auto"/>
          </w:tcPr>
          <w:p w:rsidR="0029493D" w:rsidRPr="0029493D" w:rsidRDefault="0029493D" w:rsidP="00AE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shd w:val="clear" w:color="auto" w:fill="auto"/>
          </w:tcPr>
          <w:p w:rsidR="0029493D" w:rsidRPr="0029493D" w:rsidRDefault="0029493D" w:rsidP="0071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3D">
              <w:rPr>
                <w:rFonts w:ascii="Times New Roman" w:hAnsi="Times New Roman" w:cs="Times New Roman"/>
                <w:sz w:val="24"/>
                <w:szCs w:val="24"/>
              </w:rPr>
              <w:t>Специалист по сопровождению корпоративных команд</w:t>
            </w:r>
          </w:p>
        </w:tc>
      </w:tr>
    </w:tbl>
    <w:p w:rsidR="00B7471F" w:rsidRDefault="000D5E57" w:rsidP="000D5E57"/>
    <w:sectPr w:rsidR="00B7471F" w:rsidSect="007C3B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87C5B"/>
    <w:multiLevelType w:val="hybridMultilevel"/>
    <w:tmpl w:val="E1D0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7B"/>
    <w:rsid w:val="00025505"/>
    <w:rsid w:val="0009523C"/>
    <w:rsid w:val="000D5E57"/>
    <w:rsid w:val="000F29AD"/>
    <w:rsid w:val="0020070A"/>
    <w:rsid w:val="002010B3"/>
    <w:rsid w:val="002017D2"/>
    <w:rsid w:val="00224B4D"/>
    <w:rsid w:val="00264023"/>
    <w:rsid w:val="0029493D"/>
    <w:rsid w:val="002C16D6"/>
    <w:rsid w:val="0031147B"/>
    <w:rsid w:val="003270E6"/>
    <w:rsid w:val="0039276A"/>
    <w:rsid w:val="00395E42"/>
    <w:rsid w:val="004A2182"/>
    <w:rsid w:val="004E3673"/>
    <w:rsid w:val="00532176"/>
    <w:rsid w:val="00561119"/>
    <w:rsid w:val="00572294"/>
    <w:rsid w:val="00575CF6"/>
    <w:rsid w:val="005C4B40"/>
    <w:rsid w:val="0063589B"/>
    <w:rsid w:val="00640C82"/>
    <w:rsid w:val="006C4B7B"/>
    <w:rsid w:val="007173E5"/>
    <w:rsid w:val="007622F9"/>
    <w:rsid w:val="007B0CC7"/>
    <w:rsid w:val="007B6142"/>
    <w:rsid w:val="00814B25"/>
    <w:rsid w:val="008A6F22"/>
    <w:rsid w:val="008D6C7C"/>
    <w:rsid w:val="00937052"/>
    <w:rsid w:val="00A00765"/>
    <w:rsid w:val="00A43A84"/>
    <w:rsid w:val="00A9477E"/>
    <w:rsid w:val="00AF2273"/>
    <w:rsid w:val="00B20524"/>
    <w:rsid w:val="00B24FCB"/>
    <w:rsid w:val="00B3427A"/>
    <w:rsid w:val="00B65DE9"/>
    <w:rsid w:val="00B67F19"/>
    <w:rsid w:val="00D3461A"/>
    <w:rsid w:val="00DD67BA"/>
    <w:rsid w:val="00DE5EB2"/>
    <w:rsid w:val="00E74678"/>
    <w:rsid w:val="00EB11EB"/>
    <w:rsid w:val="00EC7F1D"/>
    <w:rsid w:val="00EC7FEB"/>
    <w:rsid w:val="00ED79CC"/>
    <w:rsid w:val="00FB69E0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EAB9-3819-453F-9934-106CD8AF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2020-07-29T20:57:00Z</dcterms:created>
  <dcterms:modified xsi:type="dcterms:W3CDTF">2020-07-29T20:57:00Z</dcterms:modified>
</cp:coreProperties>
</file>